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5C8703ED"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8D3A10">
        <w:rPr>
          <w:rFonts w:ascii="Arial" w:eastAsia="MS Mincho" w:hAnsi="Arial"/>
          <w:b/>
          <w:sz w:val="24"/>
          <w:szCs w:val="24"/>
          <w:lang w:eastAsia="x-none"/>
        </w:rPr>
        <w:t>7</w:t>
      </w:r>
      <w:r w:rsidRPr="00443935">
        <w:rPr>
          <w:rFonts w:ascii="Arial" w:eastAsia="MS Mincho" w:hAnsi="Arial"/>
          <w:b/>
          <w:sz w:val="24"/>
          <w:szCs w:val="24"/>
          <w:lang w:eastAsia="x-none"/>
        </w:rPr>
        <w:tab/>
      </w:r>
      <w:r w:rsidR="00A417BA" w:rsidRPr="00A417BA">
        <w:rPr>
          <w:rFonts w:ascii="Arial" w:eastAsia="MS Mincho" w:hAnsi="Arial"/>
          <w:b/>
          <w:sz w:val="24"/>
          <w:szCs w:val="24"/>
          <w:lang w:eastAsia="x-none"/>
        </w:rPr>
        <w:t>R2-19</w:t>
      </w:r>
      <w:r w:rsidR="00F70C9B">
        <w:rPr>
          <w:rFonts w:ascii="Arial" w:eastAsia="MS Mincho" w:hAnsi="Arial"/>
          <w:b/>
          <w:sz w:val="24"/>
          <w:szCs w:val="24"/>
          <w:lang w:eastAsia="x-none"/>
        </w:rPr>
        <w:t>1111</w:t>
      </w:r>
      <w:r w:rsidR="00266A0A">
        <w:rPr>
          <w:rFonts w:ascii="Arial" w:eastAsia="MS Mincho" w:hAnsi="Arial"/>
          <w:b/>
          <w:sz w:val="24"/>
          <w:szCs w:val="24"/>
          <w:lang w:eastAsia="x-none"/>
        </w:rPr>
        <w:t>5</w:t>
      </w:r>
    </w:p>
    <w:p w14:paraId="1A54A4EB" w14:textId="19DAE455" w:rsidR="006620A0" w:rsidRPr="00443935" w:rsidRDefault="008D3A1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Prague</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Czech Republic</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006620A0" w:rsidRPr="004D0A98">
        <w:rPr>
          <w:rFonts w:ascii="Arial" w:eastAsia="MS Mincho" w:hAnsi="Arial"/>
          <w:b/>
          <w:sz w:val="24"/>
          <w:szCs w:val="24"/>
          <w:vertAlign w:val="superscript"/>
          <w:lang w:eastAsia="x-none"/>
        </w:rPr>
        <w:t>th</w:t>
      </w:r>
      <w:r w:rsidR="004D0A98">
        <w:rPr>
          <w:rFonts w:ascii="Arial" w:eastAsia="MS Mincho" w:hAnsi="Arial"/>
          <w:b/>
          <w:sz w:val="24"/>
          <w:szCs w:val="24"/>
          <w:lang w:eastAsia="x-none"/>
        </w:rPr>
        <w:t xml:space="preserve"> </w:t>
      </w:r>
      <w:r w:rsidR="006620A0">
        <w:rPr>
          <w:rFonts w:ascii="Arial" w:eastAsia="MS Mincho" w:hAnsi="Arial"/>
          <w:b/>
          <w:sz w:val="24"/>
          <w:szCs w:val="24"/>
          <w:lang w:eastAsia="x-none"/>
        </w:rPr>
        <w:t>–</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00AC28B3" w:rsidRPr="004D0A98">
        <w:rPr>
          <w:rFonts w:ascii="Arial" w:eastAsia="MS Mincho" w:hAnsi="Arial"/>
          <w:b/>
          <w:sz w:val="24"/>
          <w:szCs w:val="24"/>
          <w:vertAlign w:val="superscript"/>
          <w:lang w:eastAsia="x-none"/>
        </w:rPr>
        <w:t>th</w:t>
      </w:r>
      <w:r w:rsidR="004D0A98">
        <w:rPr>
          <w:rFonts w:ascii="Arial" w:eastAsia="MS Mincho" w:hAnsi="Arial"/>
          <w:b/>
          <w:sz w:val="24"/>
          <w:szCs w:val="24"/>
          <w:lang w:eastAsia="x-none"/>
        </w:rPr>
        <w:t xml:space="preserve"> </w:t>
      </w:r>
      <w:r>
        <w:rPr>
          <w:rFonts w:ascii="Arial" w:eastAsia="MS Mincho" w:hAnsi="Arial"/>
          <w:b/>
          <w:sz w:val="24"/>
          <w:szCs w:val="24"/>
          <w:lang w:eastAsia="x-none"/>
        </w:rPr>
        <w:t>Aug</w:t>
      </w:r>
      <w:r w:rsidR="00AC28B3">
        <w:rPr>
          <w:rFonts w:ascii="Arial" w:eastAsia="MS Mincho" w:hAnsi="Arial"/>
          <w:b/>
          <w:sz w:val="24"/>
          <w:szCs w:val="24"/>
          <w:lang w:eastAsia="x-none"/>
        </w:rPr>
        <w:t xml:space="preserve">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41E3460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61559E">
        <w:rPr>
          <w:rFonts w:ascii="Arial" w:hAnsi="Arial" w:cs="Arial"/>
          <w:b/>
          <w:sz w:val="28"/>
          <w:szCs w:val="28"/>
          <w:lang w:val="it-IT" w:eastAsia="ko-KR"/>
        </w:rPr>
        <w:t>1</w:t>
      </w:r>
      <w:r w:rsidR="00266A0A">
        <w:rPr>
          <w:rFonts w:ascii="Arial" w:hAnsi="Arial" w:cs="Arial"/>
          <w:b/>
          <w:sz w:val="28"/>
          <w:szCs w:val="28"/>
          <w:lang w:val="it-IT" w:eastAsia="ko-KR"/>
        </w:rPr>
        <w:t>2</w:t>
      </w:r>
      <w:r w:rsidR="0061559E">
        <w:rPr>
          <w:rFonts w:ascii="Arial" w:hAnsi="Arial" w:cs="Arial" w:hint="eastAsia"/>
          <w:b/>
          <w:sz w:val="28"/>
          <w:szCs w:val="28"/>
          <w:lang w:val="it-IT" w:eastAsia="ko-KR"/>
        </w:rPr>
        <w:t>.</w:t>
      </w:r>
      <w:r w:rsidR="00266A0A">
        <w:rPr>
          <w:rFonts w:ascii="Arial" w:hAnsi="Arial" w:cs="Arial"/>
          <w:b/>
          <w:sz w:val="28"/>
          <w:szCs w:val="28"/>
          <w:lang w:val="it-IT" w:eastAsia="ko-KR"/>
        </w:rPr>
        <w:t>3</w:t>
      </w:r>
      <w:r w:rsidR="0061559E">
        <w:rPr>
          <w:rFonts w:ascii="Arial" w:hAnsi="Arial" w:cs="Arial"/>
          <w:b/>
          <w:sz w:val="28"/>
          <w:szCs w:val="28"/>
          <w:lang w:val="it-IT" w:eastAsia="ko-KR"/>
        </w:rPr>
        <w:t>.</w:t>
      </w:r>
      <w:r w:rsidR="00F70C9B">
        <w:rPr>
          <w:rFonts w:ascii="Arial" w:hAnsi="Arial" w:cs="Arial"/>
          <w:b/>
          <w:sz w:val="28"/>
          <w:szCs w:val="28"/>
          <w:lang w:val="it-IT" w:eastAsia="ko-KR"/>
        </w:rPr>
        <w:t>3</w:t>
      </w:r>
      <w:r w:rsidR="00A417BA">
        <w:rPr>
          <w:rFonts w:ascii="Arial" w:hAnsi="Arial" w:cs="Arial"/>
          <w:b/>
          <w:sz w:val="28"/>
          <w:szCs w:val="28"/>
          <w:lang w:val="it-IT" w:eastAsia="ko-KR"/>
        </w:rPr>
        <w:t>.</w:t>
      </w:r>
      <w:r w:rsidR="00F70C9B">
        <w:rPr>
          <w:rFonts w:ascii="Arial" w:hAnsi="Arial" w:cs="Arial"/>
          <w:b/>
          <w:sz w:val="28"/>
          <w:szCs w:val="28"/>
          <w:lang w:val="it-IT" w:eastAsia="ko-KR"/>
        </w:rPr>
        <w:t>2</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3430552B"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8D3A10">
        <w:rPr>
          <w:rFonts w:ascii="Arial" w:hAnsi="Arial" w:cs="Arial"/>
          <w:b/>
          <w:noProof/>
          <w:sz w:val="28"/>
          <w:szCs w:val="28"/>
          <w:lang w:val="en-US" w:eastAsia="ko-KR"/>
        </w:rPr>
        <w:t>CHO Executing Loop Issue when HOF</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FBAFFE4" w14:textId="7A8A73AC" w:rsidR="00BC46C9" w:rsidRDefault="00BC46C9" w:rsidP="00BC46C9">
      <w:pPr>
        <w:rPr>
          <w:lang w:eastAsia="ko-KR"/>
        </w:rPr>
      </w:pPr>
      <w:r>
        <w:rPr>
          <w:lang w:eastAsia="ko-KR"/>
        </w:rPr>
        <w:t xml:space="preserve">In the last meeting, RAN2 </w:t>
      </w:r>
      <w:r w:rsidR="008D3A10">
        <w:rPr>
          <w:lang w:eastAsia="ko-KR"/>
        </w:rPr>
        <w:t>made</w:t>
      </w:r>
      <w:r>
        <w:rPr>
          <w:lang w:eastAsia="ko-KR"/>
        </w:rPr>
        <w:t xml:space="preserve"> </w:t>
      </w:r>
      <w:r w:rsidR="00E339FB">
        <w:rPr>
          <w:lang w:eastAsia="ko-KR"/>
        </w:rPr>
        <w:t xml:space="preserve">below </w:t>
      </w:r>
      <w:r w:rsidR="008D3A10">
        <w:rPr>
          <w:lang w:eastAsia="ko-KR"/>
        </w:rPr>
        <w:t>agreements and working assumption</w:t>
      </w:r>
      <w:r>
        <w:rPr>
          <w:lang w:eastAsia="ko-KR"/>
        </w:rPr>
        <w:t xml:space="preserve"> </w:t>
      </w:r>
      <w:r w:rsidR="00E339FB">
        <w:rPr>
          <w:lang w:eastAsia="ko-KR"/>
        </w:rPr>
        <w:t>for</w:t>
      </w:r>
      <w:r>
        <w:rPr>
          <w:lang w:eastAsia="ko-KR"/>
        </w:rPr>
        <w:t xml:space="preserve"> CHO </w:t>
      </w:r>
      <w:r w:rsidR="008D3A10">
        <w:rPr>
          <w:lang w:eastAsia="ko-KR"/>
        </w:rPr>
        <w:t xml:space="preserve">execution </w:t>
      </w:r>
      <w:r>
        <w:rPr>
          <w:lang w:eastAsia="ko-KR"/>
        </w:rPr>
        <w:t>[1].</w:t>
      </w:r>
    </w:p>
    <w:p w14:paraId="477EE270"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Agreements for LTE conditional HO</w:t>
      </w:r>
    </w:p>
    <w:p w14:paraId="69C1C8E3"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4A44A360"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463C7DD4"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3</w:t>
      </w:r>
      <w:r>
        <w:tab/>
        <w:t>As a baseline CHO can be triggered based on a condition consisting of a single event, singe quantity.</w:t>
      </w:r>
    </w:p>
    <w:p w14:paraId="19B413B2"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2C6459CC"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20D5C18D"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4</w:t>
      </w:r>
      <w:r>
        <w:tab/>
      </w:r>
      <w:proofErr w:type="spellStart"/>
      <w:r>
        <w:t>Deconfiguration</w:t>
      </w:r>
      <w:proofErr w:type="spellEnd"/>
      <w:r>
        <w:t xml:space="preserve"> of CHO candidates is performed by RRC signalling (we will not introduce timer based mechanism for the UE to </w:t>
      </w:r>
      <w:proofErr w:type="spellStart"/>
      <w:r>
        <w:t>deconfiguration</w:t>
      </w:r>
      <w:proofErr w:type="spellEnd"/>
      <w:r>
        <w:t xml:space="preserve"> of the CHO candidates).</w:t>
      </w:r>
    </w:p>
    <w:p w14:paraId="436EFAEA"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5</w:t>
      </w:r>
      <w:r>
        <w:tab/>
        <w:t>Baseline that configuration of all CHO candidates are released after successful (any) handover completion (sending complete message to the target cell).</w:t>
      </w:r>
    </w:p>
    <w:p w14:paraId="139CC1CC"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FFS if it might be possible to</w:t>
      </w:r>
      <w:bookmarkStart w:id="0" w:name="_GoBack"/>
      <w:bookmarkEnd w:id="0"/>
      <w:r>
        <w:t xml:space="preserve"> keep CHO candidates after the HO.</w:t>
      </w:r>
    </w:p>
    <w:p w14:paraId="7FC359F7"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6</w:t>
      </w:r>
      <w:r>
        <w:tab/>
        <w:t xml:space="preserve">UE shall not stop T310 and shall not start T304 when it receives configuration of a CHO candidate </w:t>
      </w:r>
    </w:p>
    <w:p w14:paraId="045F550A"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7</w:t>
      </w:r>
      <w:r>
        <w:tab/>
        <w:t>The timer T310 is stopped and timer T304-like is started when the UE begins execution of a conditional handover for a target cell. (Stage 3 detail whether we reuse T304 or define a new timer)</w:t>
      </w:r>
    </w:p>
    <w:p w14:paraId="584E214B"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Working assumption:</w:t>
      </w:r>
    </w:p>
    <w:p w14:paraId="48603115" w14:textId="77777777" w:rsidR="00964FBD" w:rsidRDefault="00964FBD" w:rsidP="00964FBD">
      <w:pPr>
        <w:pStyle w:val="Doc-text2"/>
        <w:pBdr>
          <w:top w:val="single" w:sz="4" w:space="1" w:color="auto"/>
          <w:left w:val="single" w:sz="4" w:space="4" w:color="auto"/>
          <w:bottom w:val="single" w:sz="4" w:space="1" w:color="auto"/>
          <w:right w:val="single" w:sz="4" w:space="4" w:color="auto"/>
        </w:pBdr>
      </w:pPr>
      <w:r>
        <w:t>8</w:t>
      </w:r>
      <w:r>
        <w:tab/>
        <w:t>At RLF the UE performs cell selection and if the selected cell is a CHO candidate then the UE attempts CHO execution, otherwise re-establishment is performed.</w:t>
      </w:r>
    </w:p>
    <w:p w14:paraId="6ACF2284" w14:textId="36F4A3D6" w:rsidR="008D3A10" w:rsidRPr="00964FBD" w:rsidRDefault="00964FBD" w:rsidP="008D3A10">
      <w:pPr>
        <w:pStyle w:val="Doc-text2"/>
        <w:pBdr>
          <w:top w:val="single" w:sz="4" w:space="1" w:color="auto"/>
          <w:left w:val="single" w:sz="4" w:space="4" w:color="auto"/>
          <w:bottom w:val="single" w:sz="4" w:space="1" w:color="auto"/>
          <w:right w:val="single" w:sz="4" w:space="4" w:color="auto"/>
        </w:pBdr>
        <w:rPr>
          <w:rFonts w:hint="eastAsia"/>
        </w:rPr>
      </w:pPr>
      <w:r w:rsidRPr="00964FBD">
        <w:rPr>
          <w:highlight w:val="yellow"/>
        </w:rPr>
        <w:t>9</w:t>
      </w:r>
      <w:r w:rsidRPr="00964FBD">
        <w:rPr>
          <w:highlight w:val="yellow"/>
        </w:rPr>
        <w:tab/>
        <w:t>At legacy handover failure (T304 expiry) or failure to access a CHO candidate cell (T304-like expiry), the UE performs cell selection and if the selected cell is a CHO candidate then the UE attempts CHO execution, otherwise re-establishment is performed.</w:t>
      </w:r>
    </w:p>
    <w:p w14:paraId="4C3ECF2E" w14:textId="3129746C"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7F2650">
        <w:rPr>
          <w:lang w:eastAsia="ko-KR"/>
        </w:rPr>
        <w:t xml:space="preserve">generally </w:t>
      </w:r>
      <w:r>
        <w:rPr>
          <w:lang w:eastAsia="ko-KR"/>
        </w:rPr>
        <w:t xml:space="preserve">discuss </w:t>
      </w:r>
      <w:r w:rsidR="005774C6">
        <w:rPr>
          <w:lang w:eastAsia="ko-KR"/>
        </w:rPr>
        <w:t>potential repetitive CHO execution trial which may be caused by the</w:t>
      </w:r>
      <w:r>
        <w:rPr>
          <w:lang w:eastAsia="ko-KR"/>
        </w:rPr>
        <w:t xml:space="preserve"> </w:t>
      </w:r>
      <w:r w:rsidR="007F2650">
        <w:rPr>
          <w:lang w:eastAsia="ko-KR"/>
        </w:rPr>
        <w:t xml:space="preserve">highlighted </w:t>
      </w:r>
      <w:r w:rsidR="005774C6">
        <w:rPr>
          <w:lang w:eastAsia="ko-KR"/>
        </w:rPr>
        <w:t>working assumption</w:t>
      </w:r>
      <w:r>
        <w:rPr>
          <w:lang w:eastAsia="ko-KR"/>
        </w:rPr>
        <w:t>.</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lastRenderedPageBreak/>
        <w:t>2</w:t>
      </w:r>
      <w:r w:rsidRPr="00AC5146">
        <w:rPr>
          <w:lang w:val="en-US"/>
        </w:rPr>
        <w:t>.</w:t>
      </w:r>
      <w:r w:rsidR="00C04930">
        <w:rPr>
          <w:lang w:val="en-US"/>
        </w:rPr>
        <w:t xml:space="preserve"> </w:t>
      </w:r>
      <w:r w:rsidRPr="00AC5146">
        <w:rPr>
          <w:rFonts w:hint="eastAsia"/>
          <w:lang w:val="en-US" w:eastAsia="ko-KR"/>
        </w:rPr>
        <w:t>Discussion</w:t>
      </w:r>
    </w:p>
    <w:p w14:paraId="25B054A7" w14:textId="1E642A4E" w:rsidR="00AF1D18" w:rsidRDefault="00AF1D18" w:rsidP="00533BFC">
      <w:pPr>
        <w:rPr>
          <w:bCs/>
          <w:lang w:eastAsia="ko-KR"/>
        </w:rPr>
      </w:pPr>
      <w:r>
        <w:rPr>
          <w:rFonts w:hint="eastAsia"/>
          <w:bCs/>
          <w:lang w:eastAsia="ko-KR"/>
        </w:rPr>
        <w:t>In</w:t>
      </w:r>
      <w:r>
        <w:rPr>
          <w:bCs/>
          <w:lang w:eastAsia="ko-KR"/>
        </w:rPr>
        <w:t xml:space="preserve"> RAN2#106 meeting, RAN2 made a working assumption that instead of triggering RRC Re-establishment, UE is able to perform CHO execution even though CHO execution is failed by radio link failure i.e. RLF or handover failure i.e. HOF if </w:t>
      </w:r>
      <w:r w:rsidR="00F70C9B">
        <w:rPr>
          <w:bCs/>
          <w:lang w:eastAsia="ko-KR"/>
        </w:rPr>
        <w:t xml:space="preserve">the </w:t>
      </w:r>
      <w:r>
        <w:rPr>
          <w:bCs/>
          <w:lang w:eastAsia="ko-KR"/>
        </w:rPr>
        <w:t>selected cell is in the list of candidate cells for CHO during cell selection.</w:t>
      </w:r>
      <w:r w:rsidR="0085002A">
        <w:rPr>
          <w:bCs/>
          <w:lang w:eastAsia="ko-KR"/>
        </w:rPr>
        <w:t xml:space="preserve"> We think it is beneficial to use network resources for CHO as much as possible since the UE may success to access to other candidate cells which are still waiting for the UE in spite of CHO execution failure of one candidate cell.</w:t>
      </w:r>
    </w:p>
    <w:p w14:paraId="1DECFED2" w14:textId="3D8D5823" w:rsidR="002E0EE2" w:rsidRDefault="002E0EE2" w:rsidP="00533BFC">
      <w:pPr>
        <w:rPr>
          <w:bCs/>
          <w:lang w:eastAsia="ko-KR"/>
        </w:rPr>
      </w:pPr>
      <w:r>
        <w:rPr>
          <w:rFonts w:hint="eastAsia"/>
          <w:bCs/>
          <w:lang w:eastAsia="ko-KR"/>
        </w:rPr>
        <w:t xml:space="preserve"> </w:t>
      </w:r>
      <w:r>
        <w:rPr>
          <w:bCs/>
          <w:lang w:eastAsia="ko-KR"/>
        </w:rPr>
        <w:t>However, the working assumption may need to enhancement for multiple candidate cell scenario for CHO. As RAN2 already have agreed to support multiple candidate cell</w:t>
      </w:r>
      <w:r w:rsidR="00F70C9B">
        <w:rPr>
          <w:bCs/>
          <w:lang w:eastAsia="ko-KR"/>
        </w:rPr>
        <w:t>s</w:t>
      </w:r>
      <w:r>
        <w:rPr>
          <w:bCs/>
          <w:lang w:eastAsia="ko-KR"/>
        </w:rPr>
        <w:t xml:space="preserve"> for supporting CHO, the network is able to configure CHO including multiple candidate cell</w:t>
      </w:r>
      <w:r w:rsidR="00F70C9B">
        <w:rPr>
          <w:bCs/>
          <w:lang w:eastAsia="ko-KR"/>
        </w:rPr>
        <w:t>s</w:t>
      </w:r>
      <w:r>
        <w:rPr>
          <w:bCs/>
          <w:lang w:eastAsia="ko-KR"/>
        </w:rPr>
        <w:t xml:space="preserve">. Following the working assumption, upon expiry of T304-like timer or radio link failure is detected, the UE would try to execute CHO again if </w:t>
      </w:r>
      <w:r w:rsidR="00CD5031">
        <w:rPr>
          <w:bCs/>
          <w:lang w:eastAsia="ko-KR"/>
        </w:rPr>
        <w:t xml:space="preserve">the </w:t>
      </w:r>
      <w:r>
        <w:rPr>
          <w:bCs/>
          <w:lang w:eastAsia="ko-KR"/>
        </w:rPr>
        <w:t xml:space="preserve">selected cell is in the candidate cell list for cell selection procedure. </w:t>
      </w:r>
      <w:r w:rsidR="00223595">
        <w:rPr>
          <w:bCs/>
          <w:lang w:eastAsia="ko-KR"/>
        </w:rPr>
        <w:t>The potential issue is how long the UE should try to CHO execution repeatedly when multiple candidate cells are configured. If there are still other candidate cells except</w:t>
      </w:r>
      <w:r w:rsidR="00F70C9B">
        <w:rPr>
          <w:bCs/>
          <w:lang w:eastAsia="ko-KR"/>
        </w:rPr>
        <w:t xml:space="preserve"> for</w:t>
      </w:r>
      <w:r w:rsidR="00223595">
        <w:rPr>
          <w:bCs/>
          <w:lang w:eastAsia="ko-KR"/>
        </w:rPr>
        <w:t xml:space="preserve"> the failed candidate cell and the every selected cell is in the candidate cell list for CHO whenever the UE performs cell selection after HOF</w:t>
      </w:r>
      <w:r w:rsidR="00020603">
        <w:rPr>
          <w:bCs/>
          <w:lang w:eastAsia="ko-KR"/>
        </w:rPr>
        <w:t>, the UE would perform CHO continuously until all candidate cells are failed to access</w:t>
      </w:r>
      <w:r w:rsidR="00582C30">
        <w:rPr>
          <w:bCs/>
          <w:lang w:eastAsia="ko-KR"/>
        </w:rPr>
        <w:t xml:space="preserve">, namely, CHO executing loop issue would happen. </w:t>
      </w:r>
    </w:p>
    <w:p w14:paraId="5A6D5769" w14:textId="727B1CB1" w:rsidR="006613FB" w:rsidRDefault="00020603" w:rsidP="00533BFC">
      <w:pPr>
        <w:rPr>
          <w:bCs/>
          <w:lang w:eastAsia="ko-KR"/>
        </w:rPr>
      </w:pPr>
      <w:r>
        <w:rPr>
          <w:rFonts w:hint="eastAsia"/>
          <w:bCs/>
          <w:lang w:eastAsia="ko-KR"/>
        </w:rPr>
        <w:t xml:space="preserve"> </w:t>
      </w:r>
      <w:r w:rsidR="00AE2EA4">
        <w:rPr>
          <w:bCs/>
          <w:lang w:eastAsia="ko-KR"/>
        </w:rPr>
        <w:t xml:space="preserve">This issue may not be just </w:t>
      </w:r>
      <w:r w:rsidR="00CD5031">
        <w:rPr>
          <w:bCs/>
          <w:lang w:eastAsia="ko-KR"/>
        </w:rPr>
        <w:t xml:space="preserve">a </w:t>
      </w:r>
      <w:r w:rsidR="00AE2EA4">
        <w:rPr>
          <w:bCs/>
          <w:lang w:eastAsia="ko-KR"/>
        </w:rPr>
        <w:t>rare case because of the next two reason</w:t>
      </w:r>
      <w:r w:rsidR="00F70C9B">
        <w:rPr>
          <w:bCs/>
          <w:lang w:eastAsia="ko-KR"/>
        </w:rPr>
        <w:t>s</w:t>
      </w:r>
      <w:r w:rsidR="00AE2EA4">
        <w:rPr>
          <w:bCs/>
          <w:lang w:eastAsia="ko-KR"/>
        </w:rPr>
        <w:t xml:space="preserve">. Firstly, the UE would </w:t>
      </w:r>
      <w:r w:rsidR="003D67A4">
        <w:rPr>
          <w:bCs/>
          <w:lang w:eastAsia="ko-KR"/>
        </w:rPr>
        <w:t xml:space="preserve">mostly </w:t>
      </w:r>
      <w:r w:rsidR="00AE2EA4">
        <w:rPr>
          <w:bCs/>
          <w:lang w:eastAsia="ko-KR"/>
        </w:rPr>
        <w:t xml:space="preserve">select candidate cell in the procedure of cell selection upon declaring RLF or HOF because the candidate cell is chosen by measurement reporting which means that the candidate cells have a good quality to perform mobility. In the UE point of view, the candidate cells would still good cells and meet the cell selection criterion even though one candidate cell is failed to access. Secondly, </w:t>
      </w:r>
      <w:r w:rsidR="003D67A4">
        <w:rPr>
          <w:bCs/>
          <w:lang w:eastAsia="ko-KR"/>
        </w:rPr>
        <w:t xml:space="preserve">there </w:t>
      </w:r>
      <w:r w:rsidR="00F70C9B">
        <w:rPr>
          <w:bCs/>
          <w:lang w:eastAsia="ko-KR"/>
        </w:rPr>
        <w:t>is</w:t>
      </w:r>
      <w:r w:rsidR="003D67A4">
        <w:rPr>
          <w:bCs/>
          <w:lang w:eastAsia="ko-KR"/>
        </w:rPr>
        <w:t xml:space="preserve"> generally lack of valid HO preparation period of the network resources per each candidate cell since the UE would waste lots of time to perform measurement to CHO execution and HO trail. In addition, the UE wouldn’t know each candidate cell’s remaining time for maintaining HO preparation because RAN2 ha</w:t>
      </w:r>
      <w:r w:rsidR="00F70C9B">
        <w:rPr>
          <w:bCs/>
          <w:lang w:eastAsia="ko-KR"/>
        </w:rPr>
        <w:t>s</w:t>
      </w:r>
      <w:r w:rsidR="003D67A4">
        <w:rPr>
          <w:bCs/>
          <w:lang w:eastAsia="ko-KR"/>
        </w:rPr>
        <w:t xml:space="preserve"> agreed that timer</w:t>
      </w:r>
      <w:r w:rsidR="00F70C9B">
        <w:rPr>
          <w:bCs/>
          <w:lang w:eastAsia="ko-KR"/>
        </w:rPr>
        <w:t>-</w:t>
      </w:r>
      <w:r w:rsidR="003D67A4">
        <w:rPr>
          <w:bCs/>
          <w:lang w:eastAsia="ko-KR"/>
        </w:rPr>
        <w:t>based de-configuration is not introduced</w:t>
      </w:r>
      <w:r w:rsidR="00582C30">
        <w:rPr>
          <w:bCs/>
          <w:lang w:eastAsia="ko-KR"/>
        </w:rPr>
        <w:t>.</w:t>
      </w:r>
      <w:r w:rsidR="003D67A4">
        <w:rPr>
          <w:bCs/>
          <w:lang w:eastAsia="ko-KR"/>
        </w:rPr>
        <w:t xml:space="preserve"> </w:t>
      </w:r>
      <w:r w:rsidR="00582C30">
        <w:rPr>
          <w:bCs/>
          <w:lang w:eastAsia="ko-KR"/>
        </w:rPr>
        <w:t>T</w:t>
      </w:r>
      <w:r w:rsidR="003D67A4">
        <w:rPr>
          <w:bCs/>
          <w:lang w:eastAsia="ko-KR"/>
        </w:rPr>
        <w:t xml:space="preserve">he UE may </w:t>
      </w:r>
      <w:r w:rsidR="00FA2049">
        <w:rPr>
          <w:bCs/>
          <w:lang w:eastAsia="ko-KR"/>
        </w:rPr>
        <w:t xml:space="preserve">keep </w:t>
      </w:r>
      <w:r w:rsidR="003D67A4">
        <w:rPr>
          <w:bCs/>
          <w:lang w:eastAsia="ko-KR"/>
        </w:rPr>
        <w:t>try</w:t>
      </w:r>
      <w:r w:rsidR="00FA2049">
        <w:rPr>
          <w:bCs/>
          <w:lang w:eastAsia="ko-KR"/>
        </w:rPr>
        <w:t>ing</w:t>
      </w:r>
      <w:r w:rsidR="003D67A4">
        <w:rPr>
          <w:bCs/>
          <w:lang w:eastAsia="ko-KR"/>
        </w:rPr>
        <w:t xml:space="preserve"> to access another candidate cell which meet</w:t>
      </w:r>
      <w:r w:rsidR="00F70C9B">
        <w:rPr>
          <w:bCs/>
          <w:lang w:eastAsia="ko-KR"/>
        </w:rPr>
        <w:t>s</w:t>
      </w:r>
      <w:r w:rsidR="003D67A4">
        <w:rPr>
          <w:bCs/>
          <w:lang w:eastAsia="ko-KR"/>
        </w:rPr>
        <w:t xml:space="preserve"> the cell selection criterion for resuming CHO execution </w:t>
      </w:r>
      <w:r w:rsidR="00FA2049">
        <w:rPr>
          <w:bCs/>
          <w:lang w:eastAsia="ko-KR"/>
        </w:rPr>
        <w:t xml:space="preserve">even though the all candidate cells </w:t>
      </w:r>
      <w:r w:rsidR="00582C30">
        <w:rPr>
          <w:bCs/>
          <w:lang w:eastAsia="ko-KR"/>
        </w:rPr>
        <w:t xml:space="preserve">already </w:t>
      </w:r>
      <w:r w:rsidR="00FA2049">
        <w:rPr>
          <w:bCs/>
          <w:lang w:eastAsia="ko-KR"/>
        </w:rPr>
        <w:t>release</w:t>
      </w:r>
      <w:r w:rsidR="00582C30">
        <w:rPr>
          <w:bCs/>
          <w:lang w:eastAsia="ko-KR"/>
        </w:rPr>
        <w:t>d</w:t>
      </w:r>
      <w:r w:rsidR="00FA2049">
        <w:rPr>
          <w:bCs/>
          <w:lang w:eastAsia="ko-KR"/>
        </w:rPr>
        <w:t xml:space="preserve"> the network resources for CHO.</w:t>
      </w:r>
    </w:p>
    <w:p w14:paraId="1BB15614" w14:textId="7808944E" w:rsidR="005774C6" w:rsidRDefault="00582C30" w:rsidP="00533BFC">
      <w:pPr>
        <w:rPr>
          <w:bCs/>
          <w:lang w:eastAsia="ko-KR"/>
        </w:rPr>
      </w:pPr>
      <w:r>
        <w:rPr>
          <w:rFonts w:hint="eastAsia"/>
          <w:bCs/>
          <w:lang w:eastAsia="ko-KR"/>
        </w:rPr>
        <w:t xml:space="preserve"> </w:t>
      </w:r>
      <w:r>
        <w:rPr>
          <w:bCs/>
          <w:lang w:eastAsia="ko-KR"/>
        </w:rPr>
        <w:t>To handling th</w:t>
      </w:r>
      <w:r w:rsidR="007D6214">
        <w:rPr>
          <w:bCs/>
          <w:lang w:eastAsia="ko-KR"/>
        </w:rPr>
        <w:t>e CHO executing</w:t>
      </w:r>
      <w:r>
        <w:rPr>
          <w:bCs/>
          <w:lang w:eastAsia="ko-KR"/>
        </w:rPr>
        <w:t xml:space="preserve"> </w:t>
      </w:r>
      <w:r w:rsidR="007D6214">
        <w:rPr>
          <w:bCs/>
          <w:lang w:eastAsia="ko-KR"/>
        </w:rPr>
        <w:t xml:space="preserve">loop </w:t>
      </w:r>
      <w:r>
        <w:rPr>
          <w:bCs/>
          <w:lang w:eastAsia="ko-KR"/>
        </w:rPr>
        <w:t>issue</w:t>
      </w:r>
      <w:r w:rsidR="007D6214">
        <w:rPr>
          <w:bCs/>
          <w:lang w:eastAsia="ko-KR"/>
        </w:rPr>
        <w:t xml:space="preserve">, RAN2 may need to consider </w:t>
      </w:r>
      <w:r w:rsidR="00F70C9B">
        <w:rPr>
          <w:bCs/>
          <w:lang w:eastAsia="ko-KR"/>
        </w:rPr>
        <w:t xml:space="preserve">an </w:t>
      </w:r>
      <w:r w:rsidR="007D6214">
        <w:rPr>
          <w:bCs/>
          <w:lang w:eastAsia="ko-KR"/>
        </w:rPr>
        <w:t xml:space="preserve">additional timer to indicate </w:t>
      </w:r>
      <w:r w:rsidR="00F70C9B">
        <w:rPr>
          <w:bCs/>
          <w:lang w:eastAsia="ko-KR"/>
        </w:rPr>
        <w:t xml:space="preserve">the </w:t>
      </w:r>
      <w:r w:rsidR="007D6214">
        <w:rPr>
          <w:bCs/>
          <w:lang w:eastAsia="ko-KR"/>
        </w:rPr>
        <w:t>endpoint of CHO configuration</w:t>
      </w:r>
      <w:r w:rsidR="00C5541D">
        <w:rPr>
          <w:bCs/>
          <w:lang w:eastAsia="ko-KR"/>
        </w:rPr>
        <w:t xml:space="preserve"> validity. The additional timer should be a common timer which applied to all candidate cells for maintaining CHO configuration and the UE should release all CHO configuration unless the UE success to CHO execution before </w:t>
      </w:r>
      <w:r w:rsidR="00CD5031">
        <w:rPr>
          <w:bCs/>
          <w:lang w:eastAsia="ko-KR"/>
        </w:rPr>
        <w:t xml:space="preserve">the </w:t>
      </w:r>
      <w:r w:rsidR="00C5541D">
        <w:rPr>
          <w:bCs/>
          <w:lang w:eastAsia="ko-KR"/>
        </w:rPr>
        <w:t xml:space="preserve">expiry of the additional timer. However this approach is not practical </w:t>
      </w:r>
      <w:r w:rsidR="00FF164C">
        <w:rPr>
          <w:bCs/>
          <w:lang w:eastAsia="ko-KR"/>
        </w:rPr>
        <w:t xml:space="preserve">for pressing situation to perform mobility </w:t>
      </w:r>
      <w:r w:rsidR="00C5541D">
        <w:rPr>
          <w:bCs/>
          <w:lang w:eastAsia="ko-KR"/>
        </w:rPr>
        <w:t xml:space="preserve">because it requires additional interworking between the source cell and all candidate cells to introduce the additional timer </w:t>
      </w:r>
      <w:r w:rsidR="00C5541D">
        <w:rPr>
          <w:rFonts w:hint="eastAsia"/>
          <w:bCs/>
          <w:lang w:eastAsia="ko-KR"/>
        </w:rPr>
        <w:t>a</w:t>
      </w:r>
      <w:r w:rsidR="00C5541D">
        <w:rPr>
          <w:bCs/>
          <w:lang w:eastAsia="ko-KR"/>
        </w:rPr>
        <w:t>nd decide proper timer value</w:t>
      </w:r>
      <w:r w:rsidR="00FF164C">
        <w:rPr>
          <w:bCs/>
          <w:lang w:eastAsia="ko-KR"/>
        </w:rPr>
        <w:t xml:space="preserve"> especially in the most cases of mobility scenario</w:t>
      </w:r>
      <w:r w:rsidR="00C5541D">
        <w:rPr>
          <w:bCs/>
          <w:lang w:eastAsia="ko-KR"/>
        </w:rPr>
        <w:t>.</w:t>
      </w:r>
      <w:r w:rsidR="00FF164C">
        <w:rPr>
          <w:bCs/>
          <w:lang w:eastAsia="ko-KR"/>
        </w:rPr>
        <w:t xml:space="preserve"> </w:t>
      </w:r>
    </w:p>
    <w:p w14:paraId="293D4149" w14:textId="11EED397" w:rsidR="00FF164C" w:rsidRDefault="00FF164C" w:rsidP="00533BFC">
      <w:pPr>
        <w:rPr>
          <w:bCs/>
          <w:lang w:eastAsia="ko-KR"/>
        </w:rPr>
      </w:pPr>
      <w:r>
        <w:rPr>
          <w:bCs/>
          <w:lang w:eastAsia="ko-KR"/>
        </w:rPr>
        <w:t xml:space="preserve"> Therefore, in our view, once the UE fails again to perform CHO execution to the newly selected candidate cell upon declaring the first HOF failure in the procedure of CHO, the UE performs the legacy </w:t>
      </w:r>
      <w:proofErr w:type="spellStart"/>
      <w:r>
        <w:rPr>
          <w:bCs/>
          <w:lang w:eastAsia="ko-KR"/>
        </w:rPr>
        <w:t>behavior</w:t>
      </w:r>
      <w:proofErr w:type="spellEnd"/>
      <w:r>
        <w:rPr>
          <w:bCs/>
          <w:lang w:eastAsia="ko-KR"/>
        </w:rPr>
        <w:t xml:space="preserve"> i.e. RRC Re-establishment.</w:t>
      </w:r>
    </w:p>
    <w:p w14:paraId="4398977A" w14:textId="64F07473" w:rsidR="00FF164C" w:rsidRPr="005774C6" w:rsidRDefault="00FF164C" w:rsidP="00533BFC">
      <w:pPr>
        <w:rPr>
          <w:bCs/>
          <w:lang w:eastAsia="ko-KR"/>
        </w:rPr>
      </w:pPr>
      <w:r>
        <w:rPr>
          <w:rFonts w:hint="eastAsia"/>
          <w:b/>
          <w:bCs/>
        </w:rPr>
        <w:t>P</w:t>
      </w:r>
      <w:r>
        <w:rPr>
          <w:b/>
          <w:bCs/>
        </w:rPr>
        <w:t>roposal</w:t>
      </w:r>
      <w:r>
        <w:rPr>
          <w:rFonts w:hint="eastAsia"/>
          <w:b/>
          <w:bCs/>
        </w:rPr>
        <w:t>:</w:t>
      </w:r>
      <w:r>
        <w:rPr>
          <w:b/>
          <w:bCs/>
        </w:rPr>
        <w:t xml:space="preserve"> When </w:t>
      </w:r>
      <w:r w:rsidRPr="00FF164C">
        <w:rPr>
          <w:b/>
          <w:bCs/>
        </w:rPr>
        <w:t xml:space="preserve">UE fails again to CHO execution to the newly selected candidate cell upon declaring HOF failure </w:t>
      </w:r>
      <w:r>
        <w:rPr>
          <w:b/>
          <w:bCs/>
        </w:rPr>
        <w:t>of</w:t>
      </w:r>
      <w:r w:rsidRPr="00FF164C">
        <w:rPr>
          <w:b/>
          <w:bCs/>
        </w:rPr>
        <w:t xml:space="preserve"> </w:t>
      </w:r>
      <w:r>
        <w:rPr>
          <w:b/>
          <w:bCs/>
        </w:rPr>
        <w:t xml:space="preserve">the first </w:t>
      </w:r>
      <w:r w:rsidRPr="00FF164C">
        <w:rPr>
          <w:b/>
          <w:bCs/>
        </w:rPr>
        <w:t>CHO</w:t>
      </w:r>
      <w:r>
        <w:rPr>
          <w:b/>
          <w:bCs/>
        </w:rPr>
        <w:t xml:space="preserve"> execution</w:t>
      </w:r>
      <w:r w:rsidRPr="00FF164C">
        <w:rPr>
          <w:b/>
          <w:bCs/>
        </w:rPr>
        <w:t xml:space="preserve">, the UE </w:t>
      </w:r>
      <w:r>
        <w:rPr>
          <w:b/>
          <w:bCs/>
        </w:rPr>
        <w:t>performs the legacy</w:t>
      </w:r>
      <w:r w:rsidRPr="00FF164C">
        <w:rPr>
          <w:b/>
          <w:bCs/>
        </w:rPr>
        <w:t xml:space="preserve"> RRC Re-establishment.</w:t>
      </w:r>
    </w:p>
    <w:p w14:paraId="5B14DFEF" w14:textId="77777777" w:rsidR="005774C6" w:rsidRPr="005774C6" w:rsidRDefault="005774C6" w:rsidP="00533BFC">
      <w:pPr>
        <w:rPr>
          <w:lang w:eastAsia="ko-KR"/>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0440A19F" w:rsidR="00BC46C9" w:rsidRDefault="00BC46C9" w:rsidP="00BC46C9">
      <w:pPr>
        <w:rPr>
          <w:lang w:eastAsia="ko-KR"/>
        </w:rPr>
      </w:pPr>
      <w:r>
        <w:rPr>
          <w:lang w:eastAsia="ko-KR"/>
        </w:rPr>
        <w:t xml:space="preserve">In this contribution, we have </w:t>
      </w:r>
      <w:r w:rsidR="00F70C9B">
        <w:rPr>
          <w:lang w:eastAsia="ko-KR"/>
        </w:rPr>
        <w:t xml:space="preserve">the </w:t>
      </w:r>
      <w:r>
        <w:rPr>
          <w:lang w:eastAsia="ko-KR"/>
        </w:rPr>
        <w:t>following conclusion:</w:t>
      </w:r>
    </w:p>
    <w:p w14:paraId="02127F90" w14:textId="77777777" w:rsidR="00FF164C" w:rsidRPr="005774C6" w:rsidRDefault="00FF164C" w:rsidP="00FF164C">
      <w:pPr>
        <w:rPr>
          <w:bCs/>
          <w:lang w:eastAsia="ko-KR"/>
        </w:rPr>
      </w:pPr>
      <w:r>
        <w:rPr>
          <w:rFonts w:hint="eastAsia"/>
          <w:b/>
          <w:bCs/>
        </w:rPr>
        <w:t>P</w:t>
      </w:r>
      <w:r>
        <w:rPr>
          <w:b/>
          <w:bCs/>
        </w:rPr>
        <w:t>roposal</w:t>
      </w:r>
      <w:r>
        <w:rPr>
          <w:rFonts w:hint="eastAsia"/>
          <w:b/>
          <w:bCs/>
        </w:rPr>
        <w:t>:</w:t>
      </w:r>
      <w:r>
        <w:rPr>
          <w:b/>
          <w:bCs/>
        </w:rPr>
        <w:t xml:space="preserve"> When </w:t>
      </w:r>
      <w:r w:rsidRPr="00FF164C">
        <w:rPr>
          <w:b/>
          <w:bCs/>
        </w:rPr>
        <w:t xml:space="preserve">UE fails again to CHO execution to the newly selected candidate cell upon declaring HOF failure </w:t>
      </w:r>
      <w:r>
        <w:rPr>
          <w:b/>
          <w:bCs/>
        </w:rPr>
        <w:t>of</w:t>
      </w:r>
      <w:r w:rsidRPr="00FF164C">
        <w:rPr>
          <w:b/>
          <w:bCs/>
        </w:rPr>
        <w:t xml:space="preserve"> </w:t>
      </w:r>
      <w:r>
        <w:rPr>
          <w:b/>
          <w:bCs/>
        </w:rPr>
        <w:t xml:space="preserve">the first </w:t>
      </w:r>
      <w:r w:rsidRPr="00FF164C">
        <w:rPr>
          <w:b/>
          <w:bCs/>
        </w:rPr>
        <w:t>CHO</w:t>
      </w:r>
      <w:r>
        <w:rPr>
          <w:b/>
          <w:bCs/>
        </w:rPr>
        <w:t xml:space="preserve"> execution</w:t>
      </w:r>
      <w:r w:rsidRPr="00FF164C">
        <w:rPr>
          <w:b/>
          <w:bCs/>
        </w:rPr>
        <w:t xml:space="preserve">, the UE </w:t>
      </w:r>
      <w:r>
        <w:rPr>
          <w:b/>
          <w:bCs/>
        </w:rPr>
        <w:t>performs the legacy</w:t>
      </w:r>
      <w:r w:rsidRPr="00FF164C">
        <w:rPr>
          <w:b/>
          <w:bCs/>
        </w:rPr>
        <w:t xml:space="preserve"> RRC Re-establishment.</w:t>
      </w:r>
    </w:p>
    <w:p w14:paraId="7A80FC21" w14:textId="47546C19" w:rsidR="002E1CC6" w:rsidRDefault="00C04930" w:rsidP="00C04930">
      <w:pPr>
        <w:pStyle w:val="1"/>
        <w:spacing w:line="300" w:lineRule="atLeast"/>
        <w:rPr>
          <w:lang w:eastAsia="ko-KR"/>
        </w:rPr>
      </w:pPr>
      <w:r>
        <w:rPr>
          <w:rFonts w:hint="eastAsia"/>
          <w:lang w:eastAsia="ko-KR"/>
        </w:rPr>
        <w:t xml:space="preserve">4. </w:t>
      </w:r>
      <w:r>
        <w:rPr>
          <w:lang w:eastAsia="ko-KR"/>
        </w:rPr>
        <w:t>References</w:t>
      </w:r>
    </w:p>
    <w:p w14:paraId="79AEF0AF" w14:textId="1787C360" w:rsidR="00C04930" w:rsidRDefault="00E339FB" w:rsidP="00C04930">
      <w:pPr>
        <w:pStyle w:val="afa"/>
        <w:numPr>
          <w:ilvl w:val="0"/>
          <w:numId w:val="33"/>
        </w:numPr>
        <w:ind w:leftChars="0" w:left="426"/>
        <w:rPr>
          <w:rFonts w:ascii="Times New Roman" w:hAnsi="Times New Roman"/>
        </w:rPr>
      </w:pPr>
      <w:r>
        <w:rPr>
          <w:rFonts w:ascii="Times New Roman" w:hAnsi="Times New Roman"/>
        </w:rPr>
        <w:t>RAN2#10</w:t>
      </w:r>
      <w:r w:rsidR="00FF164C">
        <w:rPr>
          <w:rFonts w:ascii="Times New Roman" w:hAnsi="Times New Roman"/>
        </w:rPr>
        <w:t>6</w:t>
      </w:r>
      <w:r>
        <w:rPr>
          <w:rFonts w:ascii="Times New Roman" w:hAnsi="Times New Roman"/>
        </w:rPr>
        <w:t xml:space="preserve"> meeting chair notes</w:t>
      </w:r>
      <w:r w:rsidR="00C04930" w:rsidRPr="00C04930">
        <w:rPr>
          <w:rFonts w:ascii="Times New Roman" w:hAnsi="Times New Roman"/>
        </w:rPr>
        <w:t xml:space="preserve">, </w:t>
      </w:r>
      <w:r>
        <w:rPr>
          <w:rFonts w:ascii="Times New Roman" w:hAnsi="Times New Roman"/>
        </w:rPr>
        <w:t>RAN2</w:t>
      </w:r>
      <w:r w:rsidR="00C04930" w:rsidRPr="00C04930">
        <w:rPr>
          <w:rFonts w:ascii="Times New Roman" w:hAnsi="Times New Roman"/>
        </w:rPr>
        <w:t xml:space="preserve"> Chair</w:t>
      </w:r>
      <w:r>
        <w:rPr>
          <w:rFonts w:ascii="Times New Roman" w:hAnsi="Times New Roman"/>
        </w:rPr>
        <w:t>man</w:t>
      </w:r>
      <w:r w:rsidR="00C04930" w:rsidRPr="00C04930">
        <w:rPr>
          <w:rFonts w:ascii="Times New Roman" w:hAnsi="Times New Roman"/>
        </w:rPr>
        <w:t xml:space="preserve"> (</w:t>
      </w:r>
      <w:r>
        <w:rPr>
          <w:rFonts w:ascii="Times New Roman" w:hAnsi="Times New Roman"/>
        </w:rPr>
        <w:t>Intel</w:t>
      </w:r>
      <w:r w:rsidR="00C04930" w:rsidRPr="00C04930">
        <w:rPr>
          <w:rFonts w:ascii="Times New Roman" w:hAnsi="Times New Roman"/>
        </w:rPr>
        <w:t>)</w:t>
      </w:r>
    </w:p>
    <w:p w14:paraId="1F396B08" w14:textId="502059BB" w:rsidR="00BC46C9" w:rsidRPr="00C04930" w:rsidRDefault="00BC46C9" w:rsidP="00F512BB">
      <w:pPr>
        <w:pStyle w:val="afa"/>
        <w:ind w:leftChars="0" w:left="426"/>
        <w:rPr>
          <w:rFonts w:ascii="Times New Roman" w:hAnsi="Times New Roman"/>
        </w:rPr>
      </w:pPr>
    </w:p>
    <w:sectPr w:rsidR="00BC46C9" w:rsidRPr="00C0493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24B5D" w14:textId="77777777" w:rsidR="00B600F1" w:rsidRDefault="00B600F1">
      <w:pPr>
        <w:pStyle w:val="1"/>
      </w:pPr>
      <w:r>
        <w:separator/>
      </w:r>
    </w:p>
  </w:endnote>
  <w:endnote w:type="continuationSeparator" w:id="0">
    <w:p w14:paraId="5C303EA9" w14:textId="77777777" w:rsidR="00B600F1" w:rsidRDefault="00B600F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64FBD">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E4BE9" w14:textId="77777777" w:rsidR="00B600F1" w:rsidRDefault="00B600F1">
      <w:pPr>
        <w:pStyle w:val="1"/>
      </w:pPr>
      <w:r>
        <w:separator/>
      </w:r>
    </w:p>
  </w:footnote>
  <w:footnote w:type="continuationSeparator" w:id="0">
    <w:p w14:paraId="150165F4" w14:textId="77777777" w:rsidR="00B600F1" w:rsidRDefault="00B600F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3"/>
  </w:num>
  <w:num w:numId="3">
    <w:abstractNumId w:val="22"/>
  </w:num>
  <w:num w:numId="4">
    <w:abstractNumId w:val="31"/>
  </w:num>
  <w:num w:numId="5">
    <w:abstractNumId w:val="23"/>
  </w:num>
  <w:num w:numId="6">
    <w:abstractNumId w:val="30"/>
  </w:num>
  <w:num w:numId="7">
    <w:abstractNumId w:val="18"/>
  </w:num>
  <w:num w:numId="8">
    <w:abstractNumId w:val="28"/>
  </w:num>
  <w:num w:numId="9">
    <w:abstractNumId w:val="12"/>
  </w:num>
  <w:num w:numId="10">
    <w:abstractNumId w:val="5"/>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29"/>
  </w:num>
  <w:num w:numId="18">
    <w:abstractNumId w:val="9"/>
  </w:num>
  <w:num w:numId="19">
    <w:abstractNumId w:val="14"/>
  </w:num>
  <w:num w:numId="20">
    <w:abstractNumId w:val="2"/>
  </w:num>
  <w:num w:numId="21">
    <w:abstractNumId w:val="21"/>
  </w:num>
  <w:num w:numId="22">
    <w:abstractNumId w:val="4"/>
  </w:num>
  <w:num w:numId="23">
    <w:abstractNumId w:val="15"/>
  </w:num>
  <w:num w:numId="24">
    <w:abstractNumId w:val="11"/>
  </w:num>
  <w:num w:numId="25">
    <w:abstractNumId w:val="32"/>
  </w:num>
  <w:num w:numId="26">
    <w:abstractNumId w:val="6"/>
  </w:num>
  <w:num w:numId="27">
    <w:abstractNumId w:val="27"/>
  </w:num>
  <w:num w:numId="28">
    <w:abstractNumId w:val="10"/>
  </w:num>
  <w:num w:numId="29">
    <w:abstractNumId w:val="7"/>
  </w:num>
  <w:num w:numId="30">
    <w:abstractNumId w:val="13"/>
  </w:num>
  <w:num w:numId="31">
    <w:abstractNumId w:val="1"/>
  </w:num>
  <w:num w:numId="32">
    <w:abstractNumId w:val="8"/>
  </w:num>
  <w:num w:numId="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DY1sTAxMDA1MjVX0lEKTi0uzszPAykwqgUA6/08iy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A0A"/>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4FBD"/>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6F3"/>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00F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473B"/>
    <w:rsid w:val="00CD5031"/>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92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0C9B"/>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82B87242-7EDD-425D-946B-A3E3296A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AF307-32F4-4E98-B009-42D0D91F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3198</TotalTime>
  <Pages>2</Pages>
  <Words>923</Words>
  <Characters>5266</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9</cp:revision>
  <cp:lastPrinted>2014-08-09T03:01:00Z</cp:lastPrinted>
  <dcterms:created xsi:type="dcterms:W3CDTF">2018-10-31T07:27:00Z</dcterms:created>
  <dcterms:modified xsi:type="dcterms:W3CDTF">2019-08-16T04:26:00Z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